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jc w:val="left"/>
        <w:rPr>
          <w:vertAlign w:val="baseline"/>
        </w:rPr>
      </w:pPr>
      <w:bookmarkStart w:colFirst="0" w:colLast="0" w:name="_wc4szti93qu2" w:id="0"/>
      <w:bookmarkEnd w:id="0"/>
      <w:r w:rsidDel="00000000" w:rsidR="00000000" w:rsidRPr="00000000">
        <w:rPr>
          <w:rtl w:val="0"/>
        </w:rPr>
        <w:t xml:space="preserve">UCC  </w:t>
      </w:r>
      <w:r w:rsidDel="00000000" w:rsidR="00000000" w:rsidRPr="00000000">
        <w:rPr>
          <w:vertAlign w:val="baseline"/>
          <w:rtl w:val="0"/>
        </w:rPr>
        <w:t xml:space="preserve">Anti-Social Behaviour P</w:t>
      </w:r>
      <w:r w:rsidDel="00000000" w:rsidR="00000000" w:rsidRPr="00000000">
        <w:rPr>
          <w:rtl w:val="0"/>
        </w:rPr>
        <w:t xml:space="preserve">olicy</w:t>
      </w:r>
      <w:r w:rsidDel="00000000" w:rsidR="00000000" w:rsidRPr="00000000">
        <w:rPr>
          <w:vertAlign w:val="baseline"/>
          <w:rtl w:val="0"/>
        </w:rPr>
        <w:t xml:space="preserve"> </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40" w:lineRule="auto"/>
        <w:ind w:left="0" w:right="0" w:firstLine="0"/>
        <w:jc w:val="left"/>
        <w:rPr>
          <w:b w:val="1"/>
          <w:sz w:val="24"/>
          <w:szCs w:val="24"/>
        </w:rPr>
      </w:pPr>
      <w:r w:rsidDel="00000000" w:rsidR="00000000" w:rsidRPr="00000000">
        <w:rPr>
          <w:b w:val="1"/>
          <w:sz w:val="24"/>
          <w:szCs w:val="24"/>
          <w:rtl w:val="0"/>
        </w:rPr>
        <w:t xml:space="preserve">(Adopted from Almshouse Association template)</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Under Section 12 of the Anti-Social Behaviour Act 2003 trustees of an almshouse charity registered with the Regulator of Social Housing must publish a statement of policy and procedures for dealing with anti-social behaviour.  It is good practice for trustees of all almshouse charities to comply with the principles of this legislation.</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40" w:lineRule="auto"/>
        <w:ind w:left="0" w:right="0" w:firstLine="0"/>
        <w:jc w:val="left"/>
        <w:rPr>
          <w:rFonts w:ascii="Calibri" w:cs="Calibri" w:eastAsia="Calibri" w:hAnsi="Calibri"/>
          <w:b w:val="0"/>
          <w:i w:val="0"/>
          <w:smallCaps w:val="0"/>
          <w:strike w:val="0"/>
          <w:color w:val="000000"/>
          <w:sz w:val="24"/>
          <w:szCs w:val="24"/>
          <w:u w:val="singl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Definition of Anti- Social Behaviour</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As defined by Section 2,</w:t>
      </w:r>
      <w:r w:rsidDel="00000000" w:rsidR="00000000" w:rsidRPr="00000000">
        <w:rPr>
          <w:rFonts w:ascii="Helvetica Neue" w:cs="Helvetica Neue" w:eastAsia="Helvetica Neue" w:hAnsi="Helvetica Neue"/>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Anti-social Behaviour, Crime and Policing Act 2014</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Anti-social behaviour is defined as:</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conduct that has caused, or is likely to cause, harassment, alarm or distress to any person,</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 conduct capable of causing nuisance or annoyance to a person in relation to that person’s occupation of residential premises, or</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 conduct capable of causing housing-related nuisance or annoyance to any person.</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trustees of </w:t>
      </w:r>
      <w:r w:rsidDel="00000000" w:rsidR="00000000" w:rsidRPr="00000000">
        <w:rPr>
          <w:sz w:val="24"/>
          <w:szCs w:val="24"/>
          <w:rtl w:val="0"/>
        </w:rPr>
        <w:t xml:space="preserve">United Charities of Cambridge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take anti-social behaviour extremely seriously. Anti-social behaviour covers any kind of nuisance, unreasonable behaviour or harassment. See Appendix A for definitions.</w:t>
      </w:r>
    </w:p>
    <w:p w:rsidR="00000000" w:rsidDel="00000000" w:rsidP="00000000" w:rsidRDefault="00000000" w:rsidRPr="00000000" w14:paraId="0000000C">
      <w:pPr>
        <w:rPr>
          <w:sz w:val="24"/>
          <w:szCs w:val="24"/>
        </w:rPr>
      </w:pPr>
      <w:r w:rsidDel="00000000" w:rsidR="00000000" w:rsidRPr="00000000">
        <w:rPr>
          <w:sz w:val="24"/>
          <w:szCs w:val="24"/>
          <w:rtl w:val="0"/>
        </w:rPr>
        <w:t xml:space="preserve">The trustees of United Charities of Cambridge </w:t>
      </w:r>
      <w:r w:rsidDel="00000000" w:rsidR="00000000" w:rsidRPr="00000000">
        <w:rPr>
          <w:sz w:val="24"/>
          <w:szCs w:val="24"/>
          <w:rtl w:val="0"/>
        </w:rPr>
        <w:t xml:space="preserve">will not tolerate anti-social behaviour that affects the quality of life of a resident or the management of the charity for the benefit of all its residents.</w:t>
      </w:r>
    </w:p>
    <w:p w:rsidR="00000000" w:rsidDel="00000000" w:rsidP="00000000" w:rsidRDefault="00000000" w:rsidRPr="00000000" w14:paraId="0000000D">
      <w:pPr>
        <w:rPr>
          <w:sz w:val="24"/>
          <w:szCs w:val="24"/>
        </w:rPr>
      </w:pPr>
      <w:r w:rsidDel="00000000" w:rsidR="00000000" w:rsidRPr="00000000">
        <w:rPr>
          <w:sz w:val="24"/>
          <w:szCs w:val="24"/>
          <w:rtl w:val="0"/>
        </w:rPr>
        <w:t xml:space="preserve">United Charities of Cambridge will respond to anti-social behaviour quickly and effectively and will try where possible to resolve such situations at the earliest opportunity.  United Charities of Cambridge will aim to deal with anti-social behaviour in a consistent, sensitive and objective manner.</w:t>
      </w:r>
    </w:p>
    <w:p w:rsidR="00000000" w:rsidDel="00000000" w:rsidP="00000000" w:rsidRDefault="00000000" w:rsidRPr="00000000" w14:paraId="0000000E">
      <w:pPr>
        <w:rPr>
          <w:sz w:val="24"/>
          <w:szCs w:val="24"/>
        </w:rPr>
      </w:pPr>
      <w:r w:rsidDel="00000000" w:rsidR="00000000" w:rsidRPr="00000000">
        <w:rPr>
          <w:sz w:val="24"/>
          <w:szCs w:val="24"/>
          <w:rtl w:val="0"/>
        </w:rPr>
        <w:t xml:space="preserve">Residents are encouraged to report to the trustees any behaviour considered by them to be anti-social by any person.  The trustees will investigate such reports (in confidence when this is appropriate).</w:t>
      </w:r>
    </w:p>
    <w:p w:rsidR="00000000" w:rsidDel="00000000" w:rsidP="00000000" w:rsidRDefault="00000000" w:rsidRPr="00000000" w14:paraId="0000000F">
      <w:pPr>
        <w:rPr>
          <w:sz w:val="24"/>
          <w:szCs w:val="24"/>
        </w:rPr>
      </w:pPr>
      <w:r w:rsidDel="00000000" w:rsidR="00000000" w:rsidRPr="00000000">
        <w:rPr>
          <w:sz w:val="24"/>
          <w:szCs w:val="24"/>
          <w:rtl w:val="0"/>
        </w:rPr>
        <w:t xml:space="preserve">The residents of United Charities of Cambridge are required, as per their Letter of Appointment, to occupy the property quietly and with thought for other residents and/or neighbours.  Visitors should be made aware of this condition of occupancy.</w:t>
      </w:r>
    </w:p>
    <w:p w:rsidR="00000000" w:rsidDel="00000000" w:rsidP="00000000" w:rsidRDefault="00000000" w:rsidRPr="00000000" w14:paraId="00000010">
      <w:pPr>
        <w:rPr>
          <w:sz w:val="24"/>
          <w:szCs w:val="24"/>
        </w:rPr>
      </w:pPr>
      <w:r w:rsidDel="00000000" w:rsidR="00000000" w:rsidRPr="00000000">
        <w:rPr>
          <w:sz w:val="24"/>
          <w:szCs w:val="24"/>
          <w:rtl w:val="0"/>
        </w:rPr>
        <w:t xml:space="preserve">If a resident wishes to report anti-social behaviour they should contact their Visiting Trustee in the first instance.</w:t>
      </w:r>
    </w:p>
    <w:p w:rsidR="00000000" w:rsidDel="00000000" w:rsidP="00000000" w:rsidRDefault="00000000" w:rsidRPr="00000000" w14:paraId="00000011">
      <w:pPr>
        <w:rPr>
          <w:sz w:val="24"/>
          <w:szCs w:val="24"/>
        </w:rPr>
      </w:pPr>
      <w:r w:rsidDel="00000000" w:rsidR="00000000" w:rsidRPr="00000000">
        <w:rPr>
          <w:sz w:val="24"/>
          <w:szCs w:val="24"/>
          <w:rtl w:val="0"/>
        </w:rPr>
        <w:t xml:space="preserve">Upon receiving a report of anti-social behaviour, Trustee/s will decide on appropriate action, which may include one or more of the following.  They may decide to:</w:t>
      </w:r>
    </w:p>
    <w:p w:rsidR="00000000" w:rsidDel="00000000" w:rsidP="00000000" w:rsidRDefault="00000000" w:rsidRPr="00000000" w14:paraId="00000012">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Resolve the matter within the charity</w:t>
      </w:r>
    </w:p>
    <w:p w:rsidR="00000000" w:rsidDel="00000000" w:rsidP="00000000" w:rsidRDefault="00000000" w:rsidRPr="00000000" w14:paraId="0000001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Refer the matter for external mediation*</w:t>
      </w:r>
    </w:p>
    <w:p w:rsidR="00000000" w:rsidDel="00000000" w:rsidP="00000000" w:rsidRDefault="00000000" w:rsidRPr="00000000" w14:paraId="0000001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Seek a civil injunction or a Community Protection Notice (CPN).</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72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rPr>
          <w:sz w:val="24"/>
          <w:szCs w:val="24"/>
        </w:rPr>
      </w:pPr>
      <w:r w:rsidDel="00000000" w:rsidR="00000000" w:rsidRPr="00000000">
        <w:rPr>
          <w:sz w:val="24"/>
          <w:szCs w:val="24"/>
          <w:rtl w:val="0"/>
        </w:rPr>
        <w:t xml:space="preserve">If trustees conclude anti-social behaviour has been committed by a resident they will:</w:t>
      </w:r>
    </w:p>
    <w:p w:rsidR="00000000" w:rsidDel="00000000" w:rsidP="00000000" w:rsidRDefault="00000000" w:rsidRPr="00000000" w14:paraId="00000017">
      <w:pPr>
        <w:rPr>
          <w:sz w:val="24"/>
          <w:szCs w:val="24"/>
        </w:rPr>
      </w:pPr>
      <w:r w:rsidDel="00000000" w:rsidR="00000000" w:rsidRPr="00000000">
        <w:rPr>
          <w:sz w:val="24"/>
          <w:szCs w:val="24"/>
          <w:rtl w:val="0"/>
        </w:rPr>
        <w:t xml:space="preserve">Consider setting aside the appointment in accordance with the resident’s Letter of Appointment.</w:t>
      </w:r>
    </w:p>
    <w:p w:rsidR="00000000" w:rsidDel="00000000" w:rsidP="00000000" w:rsidRDefault="00000000" w:rsidRPr="00000000" w14:paraId="00000018">
      <w:pPr>
        <w:rPr>
          <w:sz w:val="24"/>
          <w:szCs w:val="24"/>
        </w:rPr>
      </w:pPr>
      <w:r w:rsidDel="00000000" w:rsidR="00000000" w:rsidRPr="00000000">
        <w:rPr>
          <w:sz w:val="24"/>
          <w:szCs w:val="24"/>
          <w:rtl w:val="0"/>
        </w:rPr>
        <w:t xml:space="preserve">Should mediation be appropriate, the trustees may wish to refer the matter to an independent, external mediation service.  This will enable an impartial person to view the matter from an unbiased perspective in order to help find a resolution to the problem.</w:t>
      </w:r>
    </w:p>
    <w:p w:rsidR="00000000" w:rsidDel="00000000" w:rsidP="00000000" w:rsidRDefault="00000000" w:rsidRPr="00000000" w14:paraId="00000019">
      <w:pPr>
        <w:rPr>
          <w:sz w:val="24"/>
          <w:szCs w:val="24"/>
        </w:rPr>
      </w:pPr>
      <w:r w:rsidDel="00000000" w:rsidR="00000000" w:rsidRPr="00000000">
        <w:rPr>
          <w:sz w:val="24"/>
          <w:szCs w:val="24"/>
          <w:rtl w:val="0"/>
        </w:rPr>
        <w:t xml:space="preserve">If the matter cannot be resolved by mediation the trustees will not hesitate to act on behalf of a resident affected by anti-social behaviour.  If this is caused by another resident in contravention of the Letter of Appointment, the charity will follow its internal procedures.  After a due process of verbal and written warnings the resident’s appointment to the almshouse may be set aside.</w:t>
      </w:r>
    </w:p>
    <w:p w:rsidR="00000000" w:rsidDel="00000000" w:rsidP="00000000" w:rsidRDefault="00000000" w:rsidRPr="00000000" w14:paraId="0000001A">
      <w:pPr>
        <w:rPr>
          <w:sz w:val="24"/>
          <w:szCs w:val="24"/>
        </w:rPr>
      </w:pPr>
      <w:r w:rsidDel="00000000" w:rsidR="00000000" w:rsidRPr="00000000">
        <w:rPr>
          <w:sz w:val="24"/>
          <w:szCs w:val="24"/>
          <w:rtl w:val="0"/>
        </w:rPr>
        <w:t xml:space="preserve">The trustees may also use powers granted by the Crime and Policing Act 2014 and seek an injunction (IPNA) or a Community Protection Notice (CPN). The trustees may also use these powers in the case of anti-social behaviour by visitors or neighbours.</w:t>
      </w:r>
    </w:p>
    <w:p w:rsidR="00000000" w:rsidDel="00000000" w:rsidP="00000000" w:rsidRDefault="00000000" w:rsidRPr="00000000" w14:paraId="0000001B">
      <w:pPr>
        <w:rPr>
          <w:sz w:val="24"/>
          <w:szCs w:val="24"/>
        </w:rPr>
      </w:pPr>
      <w:r w:rsidDel="00000000" w:rsidR="00000000" w:rsidRPr="00000000">
        <w:rPr>
          <w:sz w:val="24"/>
          <w:szCs w:val="24"/>
          <w:rtl w:val="0"/>
        </w:rPr>
        <w:t xml:space="preserve">If necessary, they may refer the matter to other agencies to resolve the problem, e.g., the City Council Anti-Social Behaviour Unit, or criminal proceedings by the police.</w:t>
      </w:r>
    </w:p>
    <w:p w:rsidR="00000000" w:rsidDel="00000000" w:rsidP="00000000" w:rsidRDefault="00000000" w:rsidRPr="00000000" w14:paraId="0000001C">
      <w:pPr>
        <w:spacing w:after="140" w:before="240" w:line="240" w:lineRule="auto"/>
        <w:ind w:left="720" w:hanging="720"/>
        <w:rPr>
          <w:b w:val="1"/>
          <w:sz w:val="24"/>
          <w:szCs w:val="24"/>
        </w:rPr>
      </w:pPr>
      <w:r w:rsidDel="00000000" w:rsidR="00000000" w:rsidRPr="00000000">
        <w:rPr>
          <w:b w:val="1"/>
          <w:sz w:val="24"/>
          <w:szCs w:val="24"/>
          <w:rtl w:val="0"/>
        </w:rPr>
        <w:t xml:space="preserve">This policy has been approved for issue by the Board of Trustees of United Charities of Cambridge</w:t>
      </w:r>
      <w:r w:rsidDel="00000000" w:rsidR="00000000" w:rsidRPr="00000000">
        <w:rPr>
          <w:b w:val="1"/>
          <w:sz w:val="24"/>
          <w:szCs w:val="24"/>
          <w:rtl w:val="0"/>
        </w:rPr>
        <w:t xml:space="preserve">.</w:t>
      </w:r>
    </w:p>
    <w:p w:rsidR="00000000" w:rsidDel="00000000" w:rsidP="00000000" w:rsidRDefault="00000000" w:rsidRPr="00000000" w14:paraId="0000001D">
      <w:pPr>
        <w:spacing w:after="140" w:before="240" w:line="240" w:lineRule="auto"/>
        <w:ind w:left="720" w:hanging="720"/>
        <w:rPr>
          <w:b w:val="1"/>
          <w:sz w:val="24"/>
          <w:szCs w:val="24"/>
        </w:rPr>
      </w:pPr>
      <w:r w:rsidDel="00000000" w:rsidR="00000000" w:rsidRPr="00000000">
        <w:rPr>
          <w:rtl w:val="0"/>
        </w:rPr>
      </w:r>
    </w:p>
    <w:p w:rsidR="00000000" w:rsidDel="00000000" w:rsidP="00000000" w:rsidRDefault="00000000" w:rsidRPr="00000000" w14:paraId="0000001E">
      <w:pPr>
        <w:spacing w:after="140" w:line="240" w:lineRule="auto"/>
        <w:rPr>
          <w:sz w:val="24"/>
          <w:szCs w:val="24"/>
        </w:rPr>
      </w:pPr>
      <w:r w:rsidDel="00000000" w:rsidR="00000000" w:rsidRPr="00000000">
        <w:rPr>
          <w:sz w:val="24"/>
          <w:szCs w:val="24"/>
          <w:rtl w:val="0"/>
        </w:rPr>
        <w:t xml:space="preserve">Signature:</w:t>
        <w:tab/>
        <w:t xml:space="preserve">..............................................................................................................................................</w:t>
      </w:r>
    </w:p>
    <w:p w:rsidR="00000000" w:rsidDel="00000000" w:rsidP="00000000" w:rsidRDefault="00000000" w:rsidRPr="00000000" w14:paraId="0000001F">
      <w:pPr>
        <w:spacing w:after="140" w:line="240" w:lineRule="auto"/>
        <w:rPr>
          <w:sz w:val="24"/>
          <w:szCs w:val="24"/>
        </w:rPr>
      </w:pPr>
      <w:r w:rsidDel="00000000" w:rsidR="00000000" w:rsidRPr="00000000">
        <w:rPr>
          <w:rtl w:val="0"/>
        </w:rPr>
      </w:r>
    </w:p>
    <w:p w:rsidR="00000000" w:rsidDel="00000000" w:rsidP="00000000" w:rsidRDefault="00000000" w:rsidRPr="00000000" w14:paraId="00000020">
      <w:pPr>
        <w:spacing w:after="140" w:line="240" w:lineRule="auto"/>
        <w:rPr>
          <w:sz w:val="24"/>
          <w:szCs w:val="24"/>
        </w:rPr>
      </w:pPr>
      <w:r w:rsidDel="00000000" w:rsidR="00000000" w:rsidRPr="00000000">
        <w:rPr>
          <w:sz w:val="24"/>
          <w:szCs w:val="24"/>
          <w:rtl w:val="0"/>
        </w:rPr>
        <w:t xml:space="preserve">Name:</w:t>
        <w:tab/>
        <w:tab/>
        <w:t xml:space="preserve">..............................................................................................................................................</w:t>
      </w:r>
    </w:p>
    <w:p w:rsidR="00000000" w:rsidDel="00000000" w:rsidP="00000000" w:rsidRDefault="00000000" w:rsidRPr="00000000" w14:paraId="00000021">
      <w:pPr>
        <w:spacing w:after="140" w:line="240" w:lineRule="auto"/>
        <w:rPr>
          <w:sz w:val="24"/>
          <w:szCs w:val="24"/>
        </w:rPr>
      </w:pPr>
      <w:r w:rsidDel="00000000" w:rsidR="00000000" w:rsidRPr="00000000">
        <w:rPr>
          <w:rtl w:val="0"/>
        </w:rPr>
      </w:r>
    </w:p>
    <w:p w:rsidR="00000000" w:rsidDel="00000000" w:rsidP="00000000" w:rsidRDefault="00000000" w:rsidRPr="00000000" w14:paraId="00000022">
      <w:pPr>
        <w:spacing w:line="240" w:lineRule="auto"/>
        <w:rPr>
          <w:sz w:val="24"/>
          <w:szCs w:val="24"/>
        </w:rPr>
      </w:pPr>
      <w:r w:rsidDel="00000000" w:rsidR="00000000" w:rsidRPr="00000000">
        <w:rPr>
          <w:sz w:val="24"/>
          <w:szCs w:val="24"/>
          <w:rtl w:val="0"/>
        </w:rPr>
        <w:t xml:space="preserve">Date:</w:t>
        <w:tab/>
        <w:tab/>
        <w:t xml:space="preserve">..............................................................................................................................................</w:t>
      </w:r>
    </w:p>
    <w:p w:rsidR="00000000" w:rsidDel="00000000" w:rsidP="00000000" w:rsidRDefault="00000000" w:rsidRPr="00000000" w14:paraId="00000023">
      <w:pPr>
        <w:spacing w:after="0" w:line="240" w:lineRule="auto"/>
        <w:rPr>
          <w:sz w:val="24"/>
          <w:szCs w:val="24"/>
        </w:rPr>
      </w:pPr>
      <w:r w:rsidDel="00000000" w:rsidR="00000000" w:rsidRPr="00000000">
        <w:rPr>
          <w:rtl w:val="0"/>
        </w:rPr>
      </w:r>
    </w:p>
    <w:p w:rsidR="00000000" w:rsidDel="00000000" w:rsidP="00000000" w:rsidRDefault="00000000" w:rsidRPr="00000000" w14:paraId="00000024">
      <w:pPr>
        <w:spacing w:line="240" w:lineRule="auto"/>
        <w:rPr>
          <w:sz w:val="24"/>
          <w:szCs w:val="24"/>
        </w:rPr>
      </w:pPr>
      <w:r w:rsidDel="00000000" w:rsidR="00000000" w:rsidRPr="00000000">
        <w:rPr>
          <w:sz w:val="24"/>
          <w:szCs w:val="24"/>
          <w:rtl w:val="0"/>
        </w:rPr>
        <w:t xml:space="preserve">*The Almshouse Association offers a mediation scheme, details can be found here </w:t>
      </w:r>
      <w:hyperlink r:id="rId6">
        <w:r w:rsidDel="00000000" w:rsidR="00000000" w:rsidRPr="00000000">
          <w:rPr>
            <w:color w:val="0000ff"/>
            <w:sz w:val="24"/>
            <w:szCs w:val="24"/>
            <w:u w:val="single"/>
            <w:rtl w:val="0"/>
          </w:rPr>
          <w:t xml:space="preserve">https://www.almshouses.org/mediation-scheme/</w:t>
        </w:r>
      </w:hyperlink>
      <w:r w:rsidDel="00000000" w:rsidR="00000000" w:rsidRPr="00000000">
        <w:rPr>
          <w:rtl w:val="0"/>
        </w:rPr>
      </w:r>
    </w:p>
    <w:p w:rsidR="00000000" w:rsidDel="00000000" w:rsidP="00000000" w:rsidRDefault="00000000" w:rsidRPr="00000000" w14:paraId="00000025">
      <w:pPr>
        <w:spacing w:line="240" w:lineRule="auto"/>
        <w:rPr>
          <w:sz w:val="24"/>
          <w:szCs w:val="24"/>
        </w:rPr>
      </w:pPr>
      <w:r w:rsidDel="00000000" w:rsidR="00000000" w:rsidRPr="00000000">
        <w:rPr>
          <w:rtl w:val="0"/>
        </w:rPr>
      </w:r>
    </w:p>
    <w:p w:rsidR="00000000" w:rsidDel="00000000" w:rsidP="00000000" w:rsidRDefault="00000000" w:rsidRPr="00000000" w14:paraId="00000026">
      <w:pPr>
        <w:spacing w:after="0" w:line="240" w:lineRule="auto"/>
        <w:rPr>
          <w:sz w:val="24"/>
          <w:szCs w:val="24"/>
        </w:rPr>
      </w:pPr>
      <w:r w:rsidDel="00000000" w:rsidR="00000000" w:rsidRPr="00000000">
        <w:rPr>
          <w:rtl w:val="0"/>
        </w:rPr>
      </w:r>
    </w:p>
    <w:p w:rsidR="00000000" w:rsidDel="00000000" w:rsidP="00000000" w:rsidRDefault="00000000" w:rsidRPr="00000000" w14:paraId="00000027">
      <w:pPr>
        <w:spacing w:line="240" w:lineRule="auto"/>
        <w:rPr>
          <w:b w:val="1"/>
          <w:sz w:val="24"/>
          <w:szCs w:val="24"/>
        </w:rPr>
      </w:pPr>
      <w:r w:rsidDel="00000000" w:rsidR="00000000" w:rsidRPr="00000000">
        <w:rPr>
          <w:rtl w:val="0"/>
        </w:rPr>
      </w:r>
    </w:p>
    <w:p w:rsidR="00000000" w:rsidDel="00000000" w:rsidP="00000000" w:rsidRDefault="00000000" w:rsidRPr="00000000" w14:paraId="00000028">
      <w:pPr>
        <w:spacing w:line="240" w:lineRule="auto"/>
        <w:rPr>
          <w:b w:val="1"/>
          <w:sz w:val="24"/>
          <w:szCs w:val="24"/>
        </w:rPr>
      </w:pPr>
      <w:r w:rsidDel="00000000" w:rsidR="00000000" w:rsidRPr="00000000">
        <w:rPr>
          <w:rtl w:val="0"/>
        </w:rPr>
      </w:r>
    </w:p>
    <w:p w:rsidR="00000000" w:rsidDel="00000000" w:rsidP="00000000" w:rsidRDefault="00000000" w:rsidRPr="00000000" w14:paraId="00000029">
      <w:pPr>
        <w:spacing w:line="240" w:lineRule="auto"/>
        <w:rPr>
          <w:b w:val="1"/>
          <w:sz w:val="24"/>
          <w:szCs w:val="24"/>
        </w:rPr>
      </w:pPr>
      <w:r w:rsidDel="00000000" w:rsidR="00000000" w:rsidRPr="00000000">
        <w:rPr>
          <w:rtl w:val="0"/>
        </w:rPr>
      </w:r>
    </w:p>
    <w:p w:rsidR="00000000" w:rsidDel="00000000" w:rsidP="00000000" w:rsidRDefault="00000000" w:rsidRPr="00000000" w14:paraId="0000002A">
      <w:pPr>
        <w:spacing w:after="240" w:before="240" w:line="240" w:lineRule="auto"/>
        <w:rPr>
          <w:b w:val="1"/>
          <w:sz w:val="24"/>
          <w:szCs w:val="24"/>
        </w:rPr>
      </w:pPr>
      <w:r w:rsidDel="00000000" w:rsidR="00000000" w:rsidRPr="00000000">
        <w:rPr>
          <w:b w:val="1"/>
          <w:sz w:val="24"/>
          <w:szCs w:val="24"/>
          <w:rtl w:val="0"/>
        </w:rPr>
        <w:t xml:space="preserve">Adopted 30 June 2023 by the Board of Trustees, next scheduled review 30 June 2026</w:t>
      </w:r>
    </w:p>
    <w:p w:rsidR="00000000" w:rsidDel="00000000" w:rsidP="00000000" w:rsidRDefault="00000000" w:rsidRPr="00000000" w14:paraId="0000002B">
      <w:pPr>
        <w:spacing w:line="240" w:lineRule="auto"/>
        <w:rPr>
          <w:b w:val="1"/>
          <w:sz w:val="24"/>
          <w:szCs w:val="24"/>
        </w:rPr>
      </w:pPr>
      <w:r w:rsidDel="00000000" w:rsidR="00000000" w:rsidRPr="00000000">
        <w:rPr>
          <w:rtl w:val="0"/>
        </w:rPr>
      </w:r>
    </w:p>
    <w:p w:rsidR="00000000" w:rsidDel="00000000" w:rsidP="00000000" w:rsidRDefault="00000000" w:rsidRPr="00000000" w14:paraId="0000002C">
      <w:pPr>
        <w:spacing w:line="240" w:lineRule="auto"/>
        <w:rPr>
          <w:b w:val="1"/>
          <w:sz w:val="24"/>
          <w:szCs w:val="24"/>
        </w:rPr>
      </w:pPr>
      <w:r w:rsidDel="00000000" w:rsidR="00000000" w:rsidRPr="00000000">
        <w:rPr>
          <w:rtl w:val="0"/>
        </w:rPr>
      </w:r>
    </w:p>
    <w:p w:rsidR="00000000" w:rsidDel="00000000" w:rsidP="00000000" w:rsidRDefault="00000000" w:rsidRPr="00000000" w14:paraId="0000002D">
      <w:pPr>
        <w:spacing w:line="240" w:lineRule="auto"/>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2E">
      <w:pPr>
        <w:spacing w:after="120" w:line="240" w:lineRule="auto"/>
        <w:rPr>
          <w:b w:val="1"/>
          <w:sz w:val="32"/>
          <w:szCs w:val="32"/>
        </w:rPr>
      </w:pPr>
      <w:r w:rsidDel="00000000" w:rsidR="00000000" w:rsidRPr="00000000">
        <w:rPr>
          <w:b w:val="1"/>
          <w:sz w:val="32"/>
          <w:szCs w:val="32"/>
          <w:rtl w:val="0"/>
        </w:rPr>
        <w:t xml:space="preserve">Appendix to Anti-social Behaviour Policy </w:t>
      </w:r>
    </w:p>
    <w:p w:rsidR="00000000" w:rsidDel="00000000" w:rsidP="00000000" w:rsidRDefault="00000000" w:rsidRPr="00000000" w14:paraId="0000002F">
      <w:pPr>
        <w:spacing w:after="120" w:line="240" w:lineRule="auto"/>
        <w:rPr>
          <w:b w:val="1"/>
          <w:sz w:val="24"/>
          <w:szCs w:val="24"/>
        </w:rPr>
      </w:pPr>
      <w:r w:rsidDel="00000000" w:rsidR="00000000" w:rsidRPr="00000000">
        <w:rPr>
          <w:b w:val="1"/>
          <w:sz w:val="24"/>
          <w:szCs w:val="24"/>
          <w:rtl w:val="0"/>
        </w:rPr>
        <w:t xml:space="preserve">Definitions</w:t>
      </w:r>
    </w:p>
    <w:p w:rsidR="00000000" w:rsidDel="00000000" w:rsidP="00000000" w:rsidRDefault="00000000" w:rsidRPr="00000000" w14:paraId="00000030">
      <w:pPr>
        <w:spacing w:after="120" w:line="240" w:lineRule="auto"/>
        <w:rPr>
          <w:sz w:val="24"/>
          <w:szCs w:val="24"/>
        </w:rPr>
      </w:pPr>
      <w:r w:rsidDel="00000000" w:rsidR="00000000" w:rsidRPr="00000000">
        <w:rPr>
          <w:sz w:val="24"/>
          <w:szCs w:val="24"/>
          <w:rtl w:val="0"/>
        </w:rPr>
        <w:t xml:space="preserve">Please note that below are not exhaustive and should be used as examples.</w:t>
      </w:r>
    </w:p>
    <w:p w:rsidR="00000000" w:rsidDel="00000000" w:rsidP="00000000" w:rsidRDefault="00000000" w:rsidRPr="00000000" w14:paraId="00000031">
      <w:pPr>
        <w:spacing w:after="120" w:line="240" w:lineRule="auto"/>
        <w:rPr>
          <w:b w:val="1"/>
          <w:sz w:val="24"/>
          <w:szCs w:val="24"/>
        </w:rPr>
      </w:pPr>
      <w:r w:rsidDel="00000000" w:rsidR="00000000" w:rsidRPr="00000000">
        <w:rPr>
          <w:b w:val="1"/>
          <w:sz w:val="24"/>
          <w:szCs w:val="24"/>
          <w:rtl w:val="0"/>
        </w:rPr>
        <w:t xml:space="preserve">Harassment</w:t>
      </w:r>
    </w:p>
    <w:p w:rsidR="00000000" w:rsidDel="00000000" w:rsidP="00000000" w:rsidRDefault="00000000" w:rsidRPr="00000000" w14:paraId="00000032">
      <w:pPr>
        <w:spacing w:after="120" w:line="240" w:lineRule="auto"/>
        <w:rPr>
          <w:sz w:val="24"/>
          <w:szCs w:val="24"/>
        </w:rPr>
      </w:pPr>
      <w:r w:rsidDel="00000000" w:rsidR="00000000" w:rsidRPr="00000000">
        <w:rPr>
          <w:sz w:val="24"/>
          <w:szCs w:val="24"/>
          <w:rtl w:val="0"/>
        </w:rPr>
        <w:t xml:space="preserve">Any behaviour that intimidates, dominates or harms an individual or a family or group of individuals.  The actions can be either physical or verbal.  Harassment differs from nuisance and ASB in that it is targeted against particular individuals, households or group of people.  For example:</w:t>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Abusive or insulting behaviour – written or verbal</w:t>
      </w:r>
    </w:p>
    <w:p w:rsidR="00000000" w:rsidDel="00000000" w:rsidP="00000000" w:rsidRDefault="00000000" w:rsidRPr="00000000" w14:paraId="0000003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Violence and threats of violence</w:t>
      </w:r>
    </w:p>
    <w:p w:rsidR="00000000" w:rsidDel="00000000" w:rsidP="00000000" w:rsidRDefault="00000000" w:rsidRPr="00000000" w14:paraId="0000003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Vandalism</w:t>
      </w:r>
    </w:p>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Repeated or unfounded complaints against another tenant, family or group</w:t>
      </w:r>
    </w:p>
    <w:p w:rsidR="00000000" w:rsidDel="00000000" w:rsidP="00000000" w:rsidRDefault="00000000" w:rsidRPr="00000000" w14:paraId="000000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Abusive telephone calls. </w:t>
      </w:r>
      <w:r w:rsidDel="00000000" w:rsidR="00000000" w:rsidRPr="00000000">
        <w:rPr>
          <w:rFonts w:ascii="Symbol" w:cs="Symbol" w:eastAsia="Symbol" w:hAnsi="Symbol"/>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Uninvited visits to someone’s home</w:t>
      </w:r>
    </w:p>
    <w:p w:rsidR="00000000" w:rsidDel="00000000" w:rsidP="00000000" w:rsidRDefault="00000000" w:rsidRPr="00000000" w14:paraId="000000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2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Placing rubbish, excrement or offensive materials near or in a victim’s home.</w:t>
      </w:r>
    </w:p>
    <w:p w:rsidR="00000000" w:rsidDel="00000000" w:rsidP="00000000" w:rsidRDefault="00000000" w:rsidRPr="00000000" w14:paraId="00000039">
      <w:pPr>
        <w:spacing w:line="240" w:lineRule="auto"/>
        <w:rPr>
          <w:b w:val="1"/>
          <w:sz w:val="24"/>
          <w:szCs w:val="24"/>
          <w:u w:val="single"/>
        </w:rPr>
      </w:pPr>
      <w:r w:rsidDel="00000000" w:rsidR="00000000" w:rsidRPr="00000000">
        <w:rPr>
          <w:b w:val="1"/>
          <w:sz w:val="24"/>
          <w:szCs w:val="24"/>
          <w:rtl w:val="0"/>
        </w:rPr>
        <w:t xml:space="preserve">Hate incident/crime</w:t>
      </w:r>
      <w:r w:rsidDel="00000000" w:rsidR="00000000" w:rsidRPr="00000000">
        <w:rPr>
          <w:rtl w:val="0"/>
        </w:rPr>
      </w:r>
    </w:p>
    <w:p w:rsidR="00000000" w:rsidDel="00000000" w:rsidP="00000000" w:rsidRDefault="00000000" w:rsidRPr="00000000" w14:paraId="0000003A">
      <w:pPr>
        <w:spacing w:after="120" w:line="240" w:lineRule="auto"/>
        <w:rPr>
          <w:sz w:val="24"/>
          <w:szCs w:val="24"/>
        </w:rPr>
      </w:pPr>
      <w:r w:rsidDel="00000000" w:rsidR="00000000" w:rsidRPr="00000000">
        <w:rPr>
          <w:sz w:val="24"/>
          <w:szCs w:val="24"/>
          <w:rtl w:val="0"/>
        </w:rPr>
        <w:t xml:space="preserve">Any kind of behaviour that causes fear, alarm or distress where the victim or any other person feels that they have been targeted because of their racial heritage, religion or beliefs, disability, gender identity or sexual orientation.  If a criminal offence has been committed a hate incident becomes a hate crime.</w:t>
      </w:r>
    </w:p>
    <w:p w:rsidR="00000000" w:rsidDel="00000000" w:rsidP="00000000" w:rsidRDefault="00000000" w:rsidRPr="00000000" w14:paraId="0000003B">
      <w:pPr>
        <w:spacing w:after="120" w:line="240" w:lineRule="auto"/>
        <w:rPr>
          <w:b w:val="1"/>
          <w:sz w:val="24"/>
          <w:szCs w:val="24"/>
        </w:rPr>
      </w:pPr>
      <w:r w:rsidDel="00000000" w:rsidR="00000000" w:rsidRPr="00000000">
        <w:rPr>
          <w:b w:val="1"/>
          <w:sz w:val="24"/>
          <w:szCs w:val="24"/>
          <w:rtl w:val="0"/>
        </w:rPr>
        <w:t xml:space="preserve">Nuisance</w:t>
      </w:r>
    </w:p>
    <w:p w:rsidR="00000000" w:rsidDel="00000000" w:rsidP="00000000" w:rsidRDefault="00000000" w:rsidRPr="00000000" w14:paraId="0000003C">
      <w:pPr>
        <w:spacing w:after="0" w:line="240" w:lineRule="auto"/>
        <w:rPr>
          <w:sz w:val="24"/>
          <w:szCs w:val="24"/>
        </w:rPr>
      </w:pPr>
      <w:r w:rsidDel="00000000" w:rsidR="00000000" w:rsidRPr="00000000">
        <w:rPr>
          <w:sz w:val="24"/>
          <w:szCs w:val="24"/>
          <w:rtl w:val="0"/>
        </w:rPr>
        <w:t xml:space="preserve">Is more likely (but not always) to affect more than one individual or household.  Nuisance also covers behaviour that unreasonably interferes with other people’s rights to the use and enjoyment of their home and community.  For example: </w:t>
      </w:r>
    </w:p>
    <w:p w:rsidR="00000000" w:rsidDel="00000000" w:rsidP="00000000" w:rsidRDefault="00000000" w:rsidRPr="00000000" w14:paraId="0000003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Noise nuisance including parties</w:t>
      </w:r>
    </w:p>
    <w:p w:rsidR="00000000" w:rsidDel="00000000" w:rsidP="00000000" w:rsidRDefault="00000000" w:rsidRPr="00000000" w14:paraId="0000003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Intimidating behaviour from groups of people</w:t>
      </w:r>
    </w:p>
    <w:p w:rsidR="00000000" w:rsidDel="00000000" w:rsidP="00000000" w:rsidRDefault="00000000" w:rsidRPr="00000000" w14:paraId="0000003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Car repairs and abandoned vehicles</w:t>
      </w:r>
    </w:p>
    <w:p w:rsidR="00000000" w:rsidDel="00000000" w:rsidP="00000000" w:rsidRDefault="00000000" w:rsidRPr="00000000" w14:paraId="0000004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Drug and alcohol related incidents</w:t>
      </w:r>
    </w:p>
    <w:p w:rsidR="00000000" w:rsidDel="00000000" w:rsidP="00000000" w:rsidRDefault="00000000" w:rsidRPr="00000000" w14:paraId="0000004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Rubbish dumping</w:t>
      </w:r>
    </w:p>
    <w:p w:rsidR="00000000" w:rsidDel="00000000" w:rsidP="00000000" w:rsidRDefault="00000000" w:rsidRPr="00000000" w14:paraId="0000004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Using premises for commercial gain or outworking</w:t>
      </w:r>
    </w:p>
    <w:p w:rsidR="00000000" w:rsidDel="00000000" w:rsidP="00000000" w:rsidRDefault="00000000" w:rsidRPr="00000000" w14:paraId="0000004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Graffiti, vandalism and damage to communal areas</w:t>
      </w: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Nuisance caused by pets and other animals.</w:t>
      </w:r>
      <w:r w:rsidDel="00000000" w:rsidR="00000000" w:rsidRPr="00000000">
        <w:rPr>
          <w:rtl w:val="0"/>
        </w:rPr>
      </w:r>
    </w:p>
    <w:p w:rsidR="00000000" w:rsidDel="00000000" w:rsidP="00000000" w:rsidRDefault="00000000" w:rsidRPr="00000000" w14:paraId="00000045">
      <w:pPr>
        <w:spacing w:after="120" w:line="240" w:lineRule="auto"/>
        <w:jc w:val="both"/>
        <w:rPr>
          <w:b w:val="1"/>
          <w:sz w:val="24"/>
          <w:szCs w:val="24"/>
          <w:u w:val="single"/>
        </w:rPr>
      </w:pPr>
      <w:r w:rsidDel="00000000" w:rsidR="00000000" w:rsidRPr="00000000">
        <w:rPr>
          <w:rtl w:val="0"/>
        </w:rPr>
      </w:r>
    </w:p>
    <w:p w:rsidR="00000000" w:rsidDel="00000000" w:rsidP="00000000" w:rsidRDefault="00000000" w:rsidRPr="00000000" w14:paraId="00000046">
      <w:pPr>
        <w:spacing w:after="120" w:line="240" w:lineRule="auto"/>
        <w:jc w:val="both"/>
        <w:rPr>
          <w:sz w:val="24"/>
          <w:szCs w:val="24"/>
        </w:rPr>
      </w:pPr>
      <w:r w:rsidDel="00000000" w:rsidR="00000000" w:rsidRPr="00000000">
        <w:rPr>
          <w:rtl w:val="0"/>
        </w:rPr>
      </w:r>
    </w:p>
    <w:sectPr>
      <w:headerReference r:id="rId7" w:type="default"/>
      <w:footerReference r:id="rId8" w:type="default"/>
      <w:pgSz w:h="16838" w:w="11906" w:orient="portrait"/>
      <w:pgMar w:bottom="850.3937007874016" w:top="1700.7874015748032" w:left="850.3937007874016" w:right="850.3937007874016" w:header="708.6614173228347" w:footer="391.1811023622047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Georgia"/>
  <w:font w:name="Courier New"/>
  <w:font w:name="Symbo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8">
    <w:pPr>
      <w:spacing w:after="140" w:lineRule="auto"/>
      <w:rPr>
        <w:color w:val="000000"/>
        <w:sz w:val="16"/>
        <w:szCs w:val="16"/>
      </w:rPr>
    </w:pPr>
    <w:r w:rsidDel="00000000" w:rsidR="00000000" w:rsidRPr="00000000">
      <w:rPr>
        <w:sz w:val="16"/>
        <w:szCs w:val="16"/>
        <w:rtl w:val="0"/>
      </w:rPr>
      <w:t xml:space="preserve">UCC Board of Trustees</w:t>
    </w:r>
    <w:r w:rsidDel="00000000" w:rsidR="00000000" w:rsidRPr="00000000">
      <w:rPr>
        <w:color w:val="000000"/>
        <w:sz w:val="16"/>
        <w:szCs w:val="16"/>
        <w:rtl w:val="0"/>
      </w:rPr>
      <w:tab/>
      <w:tab/>
      <w:tab/>
      <w:tab/>
      <w:tab/>
      <w:tab/>
    </w:r>
    <w:r w:rsidDel="00000000" w:rsidR="00000000" w:rsidRPr="00000000">
      <w:rPr>
        <w:color w:val="000000"/>
        <w:sz w:val="16"/>
        <w:szCs w:val="16"/>
      </w:rPr>
      <w:fldChar w:fldCharType="begin"/>
      <w:instrText xml:space="preserve">PAGE</w:instrText>
      <w:fldChar w:fldCharType="separate"/>
      <w:fldChar w:fldCharType="end"/>
    </w:r>
    <w:r w:rsidDel="00000000" w:rsidR="00000000" w:rsidRPr="00000000">
      <w:rPr>
        <w:color w:val="000000"/>
        <w:sz w:val="16"/>
        <w:szCs w:val="16"/>
        <w:rtl w:val="0"/>
      </w:rPr>
      <w:t xml:space="preserve"> of </w:t>
    </w:r>
    <w:r w:rsidDel="00000000" w:rsidR="00000000" w:rsidRPr="00000000">
      <w:rPr>
        <w:color w:val="000000"/>
        <w:sz w:val="16"/>
        <w:szCs w:val="16"/>
      </w:rPr>
      <w:fldChar w:fldCharType="begin"/>
      <w:instrText xml:space="preserve">NUMPAGES</w:instrText>
      <w:fldChar w:fldCharType="separate"/>
      <w:fldChar w:fldCharType="end"/>
    </w:r>
    <w:r w:rsidDel="00000000" w:rsidR="00000000" w:rsidRPr="00000000">
      <w:rPr>
        <w:color w:val="000000"/>
        <w:sz w:val="16"/>
        <w:szCs w:val="16"/>
        <w:rtl w:val="0"/>
      </w:rPr>
      <w:tab/>
      <w:tab/>
      <w:t xml:space="preserve">Reviewed </w:t>
    </w:r>
    <w:r w:rsidDel="00000000" w:rsidR="00000000" w:rsidRPr="00000000">
      <w:rPr>
        <w:sz w:val="16"/>
        <w:szCs w:val="16"/>
        <w:rtl w:val="0"/>
      </w:rPr>
      <w:t xml:space="preserve">February 2023</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spacing w:after="240" w:lineRule="auto"/>
      <w:jc w:val="center"/>
    </w:pPr>
    <w:rPr>
      <w:rFonts w:ascii="Arial" w:cs="Arial" w:eastAsia="Arial" w:hAnsi="Arial"/>
      <w:b w:val="1"/>
      <w:sz w:val="36"/>
      <w:szCs w:val="3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almshouses.org/mediation-scheme/" TargetMode="Externa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