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sz w:val="36"/>
          <w:szCs w:val="36"/>
        </w:rPr>
      </w:pPr>
      <w:bookmarkStart w:colFirst="0" w:colLast="0" w:name="_b7x5x4ua755x" w:id="0"/>
      <w:bookmarkEnd w:id="0"/>
      <w:r w:rsidDel="00000000" w:rsidR="00000000" w:rsidRPr="00000000">
        <w:rPr>
          <w:sz w:val="36"/>
          <w:szCs w:val="36"/>
          <w:rtl w:val="0"/>
        </w:rPr>
        <w:t xml:space="preserve">UCC</w:t>
      </w:r>
      <w:r w:rsidDel="00000000" w:rsidR="00000000" w:rsidRPr="00000000">
        <w:rPr>
          <w:sz w:val="36"/>
          <w:szCs w:val="36"/>
          <w:rtl w:val="0"/>
        </w:rPr>
        <w:t xml:space="preserve">: Roles and Responsibilities of the Almshouse Trustee</w:t>
      </w:r>
    </w:p>
    <w:p w:rsidR="00000000" w:rsidDel="00000000" w:rsidP="00000000" w:rsidRDefault="00000000" w:rsidRPr="00000000" w14:paraId="00000002">
      <w:pPr>
        <w:tabs>
          <w:tab w:val="left" w:leader="none" w:pos="975"/>
        </w:tabs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leader="none" w:pos="975"/>
        </w:tabs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ab/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Principal roles and duties</w:t>
      </w:r>
    </w:p>
    <w:p w:rsidR="00000000" w:rsidDel="00000000" w:rsidP="00000000" w:rsidRDefault="00000000" w:rsidRPr="00000000" w14:paraId="00000005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be the main point of contact for the Trustees and the public regarding the administration of the Almshouses by the Charity (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UCC</w:t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act as liaison between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UCC</w:t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and Hundred Housing Society (HHS)</w:t>
      </w:r>
    </w:p>
    <w:p w:rsidR="00000000" w:rsidDel="00000000" w:rsidP="00000000" w:rsidRDefault="00000000" w:rsidRPr="00000000" w14:paraId="00000009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guide trustees regarding the formation of policies and good governance of the Almshouse Branch of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UCC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report directly to the Chair with any concerns regarding the Almshouses and their management</w:t>
      </w:r>
    </w:p>
    <w:p w:rsidR="00000000" w:rsidDel="00000000" w:rsidP="00000000" w:rsidRDefault="00000000" w:rsidRPr="00000000" w14:paraId="0000000D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Calibri" w:cs="Calibri" w:eastAsia="Calibri" w:hAnsi="Calibri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Responsibilities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meet with the housing officer from H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HS</w:t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at least twice a year, and to correspond by email and telephone regarding any issues, but especially regarding voids, new tenancies and any other matters that concern residents </w:t>
      </w:r>
    </w:p>
    <w:p w:rsidR="00000000" w:rsidDel="00000000" w:rsidP="00000000" w:rsidRDefault="00000000" w:rsidRPr="00000000" w14:paraId="00000012">
      <w:pPr>
        <w:tabs>
          <w:tab w:val="left" w:leader="none" w:pos="4710"/>
        </w:tabs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ab/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attend regular performance management meetings with H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HS </w:t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arranged by the Chair</w:t>
      </w:r>
    </w:p>
    <w:p w:rsidR="00000000" w:rsidDel="00000000" w:rsidP="00000000" w:rsidRDefault="00000000" w:rsidRPr="00000000" w14:paraId="00000014">
      <w:pPr>
        <w:tabs>
          <w:tab w:val="left" w:leader="none" w:pos="1455"/>
        </w:tabs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ab/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be available to Visiting Trustees and H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HS</w:t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Officers for the discussion of issues relating to the day to day management of the Almshouses</w:t>
      </w:r>
    </w:p>
    <w:p w:rsidR="00000000" w:rsidDel="00000000" w:rsidP="00000000" w:rsidRDefault="00000000" w:rsidRPr="00000000" w14:paraId="00000016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report any concerns about almshouses to H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HS</w:t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fficers, to the Chair and other Trustees as appropriate</w:t>
      </w:r>
    </w:p>
    <w:p w:rsidR="00000000" w:rsidDel="00000000" w:rsidP="00000000" w:rsidRDefault="00000000" w:rsidRPr="00000000" w14:paraId="00000018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liaise with H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HS</w:t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and the relevant Visiting Trustee regarding the appointment of new Almshouse residents</w:t>
      </w:r>
    </w:p>
    <w:p w:rsidR="00000000" w:rsidDel="00000000" w:rsidP="00000000" w:rsidRDefault="00000000" w:rsidRPr="00000000" w14:paraId="0000001A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assist with the resolution of problems, including property maintenance and behaviour issues, in partnership with  H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HS</w:t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and Visiting Trustees, including the Chair and Treasurer Trustee as appropriate  </w:t>
      </w:r>
    </w:p>
    <w:p w:rsidR="00000000" w:rsidDel="00000000" w:rsidP="00000000" w:rsidRDefault="00000000" w:rsidRPr="00000000" w14:paraId="0000001C">
      <w:pPr>
        <w:tabs>
          <w:tab w:val="left" w:leader="none" w:pos="2775"/>
        </w:tabs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ab/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report to every meeting of the full Board of Trustees, currently three times a year</w:t>
      </w:r>
    </w:p>
    <w:p w:rsidR="00000000" w:rsidDel="00000000" w:rsidP="00000000" w:rsidRDefault="00000000" w:rsidRPr="00000000" w14:paraId="0000001E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bookmarkStart w:colFirst="0" w:colLast="0" w:name="_gjdgxs" w:id="1"/>
      <w:bookmarkEnd w:id="1"/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arrange meetings with Visiting Trustees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and</w:t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with H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HS</w:t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at least twice a year.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monitor the services provided to the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UCC</w:t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by The Independent Living Service and ensure where possible, that residents are taking advantage of them. </w:t>
      </w:r>
      <w:hyperlink r:id="rId6">
        <w:r w:rsidDel="00000000" w:rsidR="00000000" w:rsidRPr="00000000">
          <w:rPr>
            <w:rFonts w:ascii="Calibri" w:cs="Calibri" w:eastAsia="Calibri" w:hAnsi="Calibri"/>
            <w:color w:val="1155cc"/>
            <w:u w:val="single"/>
            <w:rtl w:val="0"/>
          </w:rPr>
          <w:t xml:space="preserve">Live independently - Cambridge City Council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review and update the Handbook for Residents when required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familiarise themselves with and at all times act in accordance with: </w:t>
      </w:r>
    </w:p>
    <w:p w:rsidR="00000000" w:rsidDel="00000000" w:rsidP="00000000" w:rsidRDefault="00000000" w:rsidRPr="00000000" w14:paraId="00000026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</w:t>
      </w:r>
      <w:r w:rsidDel="00000000" w:rsidR="00000000" w:rsidRPr="00000000">
        <w:rPr>
          <w:rFonts w:ascii="Calibri" w:cs="Calibri" w:eastAsia="Calibri" w:hAnsi="Calibri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Governing</w:t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Document of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United Charities of Cambridge</w:t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Resident’s Letter of Appointment, including the Regulations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Data Protection guidelines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Safeguarding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360"/>
        <w:jc w:val="left"/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Lone Working recommendations.</w:t>
      </w:r>
    </w:p>
    <w:p w:rsidR="00000000" w:rsidDel="00000000" w:rsidP="00000000" w:rsidRDefault="00000000" w:rsidRPr="00000000" w14:paraId="0000002C">
      <w:pPr>
        <w:tabs>
          <w:tab w:val="left" w:leader="none" w:pos="1230"/>
        </w:tabs>
        <w:ind w:firstLine="123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ind w:left="0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10th February 2023 </w:t>
      </w:r>
    </w:p>
    <w:p w:rsidR="00000000" w:rsidDel="00000000" w:rsidP="00000000" w:rsidRDefault="00000000" w:rsidRPr="00000000" w14:paraId="00000030">
      <w:pPr>
        <w:jc w:val="right"/>
        <w:rPr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right"/>
        <w:rPr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right"/>
        <w:rPr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right"/>
        <w:rPr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40" w:before="240" w:lineRule="auto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Adopted 30 June 2023 by the Board of Trustees, next scheduled review 30 June 2026</w:t>
      </w:r>
    </w:p>
    <w:p w:rsidR="00000000" w:rsidDel="00000000" w:rsidP="00000000" w:rsidRDefault="00000000" w:rsidRPr="00000000" w14:paraId="00000036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16840" w:w="11907" w:orient="portrait"/>
      <w:pgMar w:bottom="850.3937007874016" w:top="1700.7874015748032" w:left="850.3937007874016" w:right="850.3937007874016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alibri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4"/>
        <w:szCs w:val="24"/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cambridge.gov.uk/live-independently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