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rPr>
          <w:sz w:val="36"/>
          <w:szCs w:val="36"/>
          <w:vertAlign w:val="baseline"/>
        </w:rPr>
      </w:pPr>
      <w:bookmarkStart w:colFirst="0" w:colLast="0" w:name="_3bkmurdjfrg1" w:id="0"/>
      <w:bookmarkEnd w:id="0"/>
      <w:r w:rsidDel="00000000" w:rsidR="00000000" w:rsidRPr="00000000">
        <w:rPr>
          <w:sz w:val="36"/>
          <w:szCs w:val="36"/>
          <w:rtl w:val="0"/>
        </w:rPr>
        <w:t xml:space="preserve">UCC </w:t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Procedure for Appointing New Almshouse Residents</w:t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b w:val="1"/>
          <w:sz w:val="28"/>
          <w:szCs w:val="28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baseline"/>
          <w:rtl w:val="0"/>
        </w:rPr>
        <w:t xml:space="preserve">Guidance Notes for 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vertAlign w:val="baseline"/>
          <w:rtl w:val="0"/>
        </w:rPr>
        <w:t xml:space="preserve"> Trustees </w:t>
      </w:r>
    </w:p>
    <w:p w:rsidR="00000000" w:rsidDel="00000000" w:rsidP="00000000" w:rsidRDefault="00000000" w:rsidRPr="00000000" w14:paraId="00000003">
      <w:pPr>
        <w:rPr>
          <w:rFonts w:ascii="Calibri" w:cs="Calibri" w:eastAsia="Calibri" w:hAnsi="Calibri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Once a date for completion of any void work or cleaning of empty property is known,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 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will advertise the property via the Choice Based Letting Scheme, the Charity’s website and by other local networks. </w:t>
      </w:r>
    </w:p>
    <w:p w:rsidR="00000000" w:rsidDel="00000000" w:rsidP="00000000" w:rsidRDefault="00000000" w:rsidRPr="00000000" w14:paraId="00000006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Applicants who appear to be eligible will be provided with the Charity’s application form and other relevant information about the almshouses. 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may, at their discretion, arrange for those who approach them to view properties in advance of making an application.</w:t>
      </w:r>
    </w:p>
    <w:p w:rsidR="00000000" w:rsidDel="00000000" w:rsidP="00000000" w:rsidRDefault="00000000" w:rsidRPr="00000000" w14:paraId="00000008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will process all applications, and will redirect those who clearly do not meet the eligibility criteria set by the Trustees</w:t>
      </w:r>
    </w:p>
    <w:p w:rsidR="00000000" w:rsidDel="00000000" w:rsidP="00000000" w:rsidRDefault="00000000" w:rsidRPr="00000000" w14:paraId="0000000A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will then interview the candidates, discuss their circumstances and take them to view the property, when the Visiting Trustee may join them.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When potential residents have indicated that the property would be acceptable to them,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will ask the Clerk to circulate their application forms to two Trustees, preferably the Visiting Trustee for the property and the Trustee with Special Responsibility for Almshouses.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Applicants may be asked to attend an informal meeting with the Trustees referred to in bullet point 5 if they should decide it is desirable.</w:t>
      </w:r>
    </w:p>
    <w:p w:rsidR="00000000" w:rsidDel="00000000" w:rsidP="00000000" w:rsidRDefault="00000000" w:rsidRPr="00000000" w14:paraId="00000010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will then offer the property to the successful candidates in the</w:t>
      </w:r>
      <w:r w:rsidDel="00000000" w:rsidR="00000000" w:rsidRPr="00000000">
        <w:rPr>
          <w:rFonts w:ascii="Calibri" w:cs="Calibri" w:eastAsia="Calibri" w:hAnsi="Calibri"/>
          <w:sz w:val="22"/>
          <w:szCs w:val="22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order agreed with the trustees, issue the letter of appointment in the agreed form and ask the Clerk to inform the Trustees when an appointment is made.</w:t>
      </w:r>
    </w:p>
    <w:p w:rsidR="00000000" w:rsidDel="00000000" w:rsidP="00000000" w:rsidRDefault="00000000" w:rsidRPr="00000000" w14:paraId="00000012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Any eligible candidates remaining when this process is complete may be put on the waiting list held by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, on the clear understanding that this does not constitute a guarantee that an almshouse will be provided in the future.</w:t>
      </w:r>
    </w:p>
    <w:p w:rsidR="00000000" w:rsidDel="00000000" w:rsidP="00000000" w:rsidRDefault="00000000" w:rsidRPr="00000000" w14:paraId="00000014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Should another property become available,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has delegated authority to offer that property to a candidate who has successfully completed the procedure outlined above, provided that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their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circumstances have not changed.</w:t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Other interested enquirers making contact with the Charity or referred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by another agency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will be invited to leave details so that they can be contacted if an almshouse becomes vacant.</w:t>
      </w:r>
    </w:p>
    <w:p w:rsidR="00000000" w:rsidDel="00000000" w:rsidP="00000000" w:rsidRDefault="00000000" w:rsidRPr="00000000" w14:paraId="00000018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Eligibility Criteria for appointment to a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b w:val="1"/>
          <w:vertAlign w:val="baseline"/>
          <w:rtl w:val="0"/>
        </w:rPr>
        <w:t xml:space="preserve"> almshouse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Within the limits set out in our Governing Document, the Trustees have discretion regarding eligibility, but generally speaking prospective residents should be:</w:t>
      </w:r>
    </w:p>
    <w:p w:rsidR="00000000" w:rsidDel="00000000" w:rsidP="00000000" w:rsidRDefault="00000000" w:rsidRPr="00000000" w14:paraId="0000001B">
      <w:pPr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Women or men aged 55 or above </w:t>
      </w:r>
    </w:p>
    <w:p w:rsidR="00000000" w:rsidDel="00000000" w:rsidP="00000000" w:rsidRDefault="00000000" w:rsidRPr="00000000" w14:paraId="0000001D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Capable of living independently alone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A past or present resident of Cambridge City and its contiguous civil parishes for at least 2 years, or with a close relative living there who wishes to provide support 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In receipt of a modest income and not in possession of large savings, or property, in this country or abroad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ind w:left="360" w:hanging="360"/>
        <w:rPr>
          <w:rFonts w:ascii="Calibri" w:cs="Calibri" w:eastAsia="Calibri" w:hAnsi="Calibri"/>
          <w:vertAlign w:val="baseline"/>
        </w:rPr>
      </w:pP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Prepared for medical information to be sought and made available to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UCC</w:t>
      </w:r>
      <w:r w:rsidDel="00000000" w:rsidR="00000000" w:rsidRPr="00000000">
        <w:rPr>
          <w:rFonts w:ascii="Calibri" w:cs="Calibri" w:eastAsia="Calibri" w:hAnsi="Calibri"/>
          <w:vertAlign w:val="baseline"/>
          <w:rtl w:val="0"/>
        </w:rPr>
        <w:t xml:space="preserve"> and the Trustees for the purpose of considering the application for housing. </w:t>
      </w:r>
    </w:p>
    <w:p w:rsidR="00000000" w:rsidDel="00000000" w:rsidP="00000000" w:rsidRDefault="00000000" w:rsidRPr="00000000" w14:paraId="00000021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36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Revised February 2023</w:t>
      </w:r>
    </w:p>
    <w:p w:rsidR="00000000" w:rsidDel="00000000" w:rsidP="00000000" w:rsidRDefault="00000000" w:rsidRPr="00000000" w14:paraId="00000025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240" w:before="240" w:lineRule="auto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Adopted 30 June 2023 by the Board of Trustees, next scheduled review 30 June 2026</w:t>
      </w:r>
    </w:p>
    <w:p w:rsidR="00000000" w:rsidDel="00000000" w:rsidP="00000000" w:rsidRDefault="00000000" w:rsidRPr="00000000" w14:paraId="00000027">
      <w:pPr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850.3937007874016" w:top="1700.7874015748032" w:left="850.3937007874016" w:right="850.3937007874016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bullet"/>
      <w:lvlText w:val="▪"/>
      <w:lvlJc w:val="left"/>
      <w:pPr>
        <w:ind w:left="36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